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021" w:rsidRDefault="00D36021" w:rsidP="00D36021">
      <w:pPr>
        <w:spacing w:after="0" w:line="240" w:lineRule="auto"/>
        <w:ind w:right="73" w:firstLine="567"/>
        <w:rPr>
          <w:rFonts w:ascii="Times New Roman" w:hAnsi="Times New Roman" w:cs="Times New Roman"/>
          <w:sz w:val="28"/>
          <w:szCs w:val="28"/>
        </w:rPr>
      </w:pPr>
      <w:r w:rsidRPr="00702224">
        <w:rPr>
          <w:rFonts w:ascii="Times New Roman" w:hAnsi="Times New Roman" w:cs="Times New Roman"/>
          <w:sz w:val="28"/>
          <w:szCs w:val="28"/>
        </w:rPr>
        <w:t>За счет гибкой структуры распорядок дня позволяет обеспечить «поточность»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2224">
        <w:rPr>
          <w:rFonts w:ascii="Times New Roman" w:hAnsi="Times New Roman" w:cs="Times New Roman"/>
          <w:sz w:val="28"/>
          <w:szCs w:val="28"/>
        </w:rPr>
        <w:t>плавный переход от одних режимных моментов к другим. Контроль за выполнением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2224">
        <w:rPr>
          <w:rFonts w:ascii="Times New Roman" w:hAnsi="Times New Roman" w:cs="Times New Roman"/>
          <w:sz w:val="28"/>
          <w:szCs w:val="28"/>
        </w:rPr>
        <w:t>режимов дня в ДО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02224">
        <w:rPr>
          <w:rFonts w:ascii="Times New Roman" w:hAnsi="Times New Roman" w:cs="Times New Roman"/>
          <w:sz w:val="28"/>
          <w:szCs w:val="28"/>
        </w:rPr>
        <w:t xml:space="preserve"> осуществляют: заведующий, старший воспитатель, медицинская сестра, родители (законные представители)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6021" w:rsidRPr="00F26482" w:rsidRDefault="00D36021" w:rsidP="00D36021">
      <w:pPr>
        <w:spacing w:after="0" w:line="240" w:lineRule="auto"/>
        <w:ind w:right="73" w:firstLine="567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264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Часть, формируемая участниками образовательных отношений:</w:t>
      </w:r>
    </w:p>
    <w:p w:rsidR="00D36021" w:rsidRPr="00F26482" w:rsidRDefault="00D36021" w:rsidP="00D36021">
      <w:pPr>
        <w:spacing w:after="0" w:line="240" w:lineRule="auto"/>
        <w:ind w:right="73" w:firstLine="567"/>
        <w:rPr>
          <w:rFonts w:ascii="Times New Roman" w:hAnsi="Times New Roman" w:cs="Times New Roman"/>
          <w:i/>
          <w:iCs/>
          <w:sz w:val="28"/>
          <w:szCs w:val="28"/>
        </w:rPr>
      </w:pPr>
      <w:r w:rsidRPr="00F26482">
        <w:rPr>
          <w:rFonts w:ascii="Times New Roman" w:hAnsi="Times New Roman" w:cs="Times New Roman"/>
          <w:i/>
          <w:iCs/>
          <w:sz w:val="28"/>
          <w:szCs w:val="28"/>
        </w:rPr>
        <w:t>Организация режима и распорядка пребывания детей в образовательном учреждении в части, формируемой участниками образовательных отношений, полностью совпадают с организацией режима пребывания детей в образовательном учреждении обязательной части Программы</w:t>
      </w:r>
    </w:p>
    <w:p w:rsidR="00D36021" w:rsidRPr="00702224" w:rsidRDefault="00D36021" w:rsidP="00D36021">
      <w:pPr>
        <w:spacing w:after="0" w:line="240" w:lineRule="auto"/>
        <w:ind w:right="73"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D36021" w:rsidRDefault="00D36021" w:rsidP="00D36021">
      <w:pPr>
        <w:spacing w:after="0" w:line="240" w:lineRule="auto"/>
        <w:ind w:right="73"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702224">
        <w:rPr>
          <w:rFonts w:ascii="Times New Roman" w:hAnsi="Times New Roman" w:cs="Times New Roman"/>
          <w:b/>
          <w:bCs/>
          <w:sz w:val="28"/>
          <w:szCs w:val="28"/>
        </w:rPr>
        <w:t xml:space="preserve">3.7 </w:t>
      </w:r>
      <w:r>
        <w:rPr>
          <w:rFonts w:ascii="Times New Roman" w:hAnsi="Times New Roman" w:cs="Times New Roman"/>
          <w:b/>
          <w:bCs/>
          <w:sz w:val="28"/>
          <w:szCs w:val="28"/>
        </w:rPr>
        <w:t>Модель содержания КТП по возрастным группам</w:t>
      </w:r>
    </w:p>
    <w:p w:rsidR="00D36021" w:rsidRDefault="00D36021" w:rsidP="00D36021">
      <w:pPr>
        <w:spacing w:after="0" w:line="240" w:lineRule="auto"/>
        <w:ind w:right="73" w:firstLine="567"/>
        <w:rPr>
          <w:rFonts w:ascii="Times New Roman" w:hAnsi="Times New Roman" w:cs="Times New Roman"/>
          <w:sz w:val="28"/>
          <w:szCs w:val="28"/>
        </w:rPr>
      </w:pPr>
      <w:r w:rsidRPr="008360F4">
        <w:rPr>
          <w:rFonts w:ascii="Times New Roman" w:hAnsi="Times New Roman" w:cs="Times New Roman"/>
          <w:sz w:val="28"/>
          <w:szCs w:val="28"/>
        </w:rPr>
        <w:t>Модель составлена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СанПиН1.2.3685-21</w:t>
      </w:r>
    </w:p>
    <w:p w:rsidR="00D36021" w:rsidRDefault="00D36021" w:rsidP="00D36021">
      <w:pPr>
        <w:spacing w:after="0" w:line="240" w:lineRule="auto"/>
        <w:ind w:right="73"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D36021" w:rsidRDefault="00D36021" w:rsidP="00D3602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360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Модель КТП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разновозрастная</w:t>
      </w:r>
      <w:r w:rsidRPr="008360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группа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(3-5 лет)</w:t>
      </w:r>
    </w:p>
    <w:p w:rsidR="00D36021" w:rsidRDefault="00D36021" w:rsidP="00D3602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F361B">
        <w:rPr>
          <w:rFonts w:ascii="Times New Roman" w:hAnsi="Times New Roman" w:cs="Times New Roman"/>
          <w:sz w:val="28"/>
          <w:szCs w:val="28"/>
        </w:rPr>
        <w:t>(п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родолжительность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одного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занятия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15/20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D36021" w:rsidRPr="008360F4" w:rsidRDefault="00D36021" w:rsidP="00D3602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10"/>
        <w:tblW w:w="10031" w:type="dxa"/>
        <w:tblLook w:val="04A0" w:firstRow="1" w:lastRow="0" w:firstColumn="1" w:lastColumn="0" w:noHBand="0" w:noVBand="1"/>
      </w:tblPr>
      <w:tblGrid>
        <w:gridCol w:w="3510"/>
        <w:gridCol w:w="4395"/>
        <w:gridCol w:w="1275"/>
        <w:gridCol w:w="851"/>
      </w:tblGrid>
      <w:tr w:rsidR="00D36021" w:rsidRPr="008360F4" w:rsidTr="004A7763">
        <w:tc>
          <w:tcPr>
            <w:tcW w:w="3510" w:type="dxa"/>
            <w:vMerge w:val="restart"/>
          </w:tcPr>
          <w:p w:rsidR="00D36021" w:rsidRPr="008360F4" w:rsidRDefault="00D36021" w:rsidP="004A776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Образовательная область</w:t>
            </w:r>
          </w:p>
        </w:tc>
        <w:tc>
          <w:tcPr>
            <w:tcW w:w="4395" w:type="dxa"/>
            <w:vMerge w:val="restart"/>
          </w:tcPr>
          <w:p w:rsidR="00D36021" w:rsidRPr="008360F4" w:rsidRDefault="00D36021" w:rsidP="004A776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Подраздел образовательной области</w:t>
            </w:r>
          </w:p>
        </w:tc>
        <w:tc>
          <w:tcPr>
            <w:tcW w:w="2126" w:type="dxa"/>
            <w:gridSpan w:val="2"/>
          </w:tcPr>
          <w:p w:rsidR="00D36021" w:rsidRPr="008360F4" w:rsidRDefault="00D36021" w:rsidP="004A776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Общее количество занятий</w:t>
            </w:r>
          </w:p>
        </w:tc>
      </w:tr>
      <w:tr w:rsidR="00D36021" w:rsidRPr="008360F4" w:rsidTr="004A7763">
        <w:tc>
          <w:tcPr>
            <w:tcW w:w="3510" w:type="dxa"/>
            <w:vMerge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  <w:vMerge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неделя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</w:tr>
      <w:tr w:rsidR="00D36021" w:rsidRPr="008360F4" w:rsidTr="004A7763">
        <w:trPr>
          <w:trHeight w:val="1350"/>
        </w:trPr>
        <w:tc>
          <w:tcPr>
            <w:tcW w:w="3510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Социально-коммуникативное развитие</w:t>
            </w: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Социальные отношения/</w:t>
            </w:r>
          </w:p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Трудовое воспитание/</w:t>
            </w:r>
          </w:p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основ безопасного поведения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 w:val="restart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Познавательное развитие</w:t>
            </w: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Математические представления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rPr>
          <w:trHeight w:val="280"/>
        </w:trPr>
        <w:tc>
          <w:tcPr>
            <w:tcW w:w="3510" w:type="dxa"/>
            <w:vMerge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Окружающий мир/Природа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rPr>
          <w:trHeight w:val="1440"/>
        </w:trPr>
        <w:tc>
          <w:tcPr>
            <w:tcW w:w="3510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Речевое развитие</w:t>
            </w: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словаря, связная речь, грамматический строй речи и звуковая культура речи/</w:t>
            </w:r>
          </w:p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Подготовка к обучению грамоте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 w:val="restart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Художественно-эстетическое развитие</w:t>
            </w: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</w:t>
            </w: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исование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Лепка/аппликация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Музыкальная деятельность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Региональный компонент</w:t>
            </w: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Познавательное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</w:t>
            </w: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Речевое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</w:t>
            </w:r>
            <w:r>
              <w:t xml:space="preserve"> </w:t>
            </w:r>
            <w:r w:rsidRPr="00C915E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Художественно-эстетическое</w:t>
            </w: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развитие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7905" w:type="dxa"/>
            <w:gridSpan w:val="2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Физическое развитие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7905" w:type="dxa"/>
            <w:gridSpan w:val="2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36021" w:rsidRDefault="00D36021" w:rsidP="00D3602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36021" w:rsidRDefault="00D36021" w:rsidP="00D3602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36021" w:rsidRDefault="00D36021" w:rsidP="00D3602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36021" w:rsidRDefault="00D36021" w:rsidP="00D3602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36021" w:rsidRDefault="00D36021" w:rsidP="00D3602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36021" w:rsidRDefault="00D36021" w:rsidP="00D36021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_GoBack"/>
      <w:bookmarkEnd w:id="0"/>
    </w:p>
    <w:p w:rsidR="00D36021" w:rsidRDefault="00D36021" w:rsidP="00D3602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360F4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Модель КТП старшая группа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(5-6 лет)</w:t>
      </w:r>
    </w:p>
    <w:p w:rsidR="00D36021" w:rsidRDefault="00D36021" w:rsidP="00D3602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F361B">
        <w:rPr>
          <w:rFonts w:ascii="Times New Roman" w:hAnsi="Times New Roman" w:cs="Times New Roman"/>
          <w:sz w:val="28"/>
          <w:szCs w:val="28"/>
        </w:rPr>
        <w:t>(п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родолжительность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одного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занятия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25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D36021" w:rsidRDefault="00D36021" w:rsidP="00D3602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36021" w:rsidRDefault="00D36021" w:rsidP="00D3602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образовательная нагрузка в день для детей старшего дошкольного возраста не более 75 мин (при условии организации одного занятия после дневного сна)</w:t>
      </w:r>
    </w:p>
    <w:p w:rsidR="00D36021" w:rsidRPr="008360F4" w:rsidRDefault="00D36021" w:rsidP="00D3602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10"/>
        <w:tblW w:w="10031" w:type="dxa"/>
        <w:tblLook w:val="04A0" w:firstRow="1" w:lastRow="0" w:firstColumn="1" w:lastColumn="0" w:noHBand="0" w:noVBand="1"/>
      </w:tblPr>
      <w:tblGrid>
        <w:gridCol w:w="3510"/>
        <w:gridCol w:w="4395"/>
        <w:gridCol w:w="1275"/>
        <w:gridCol w:w="851"/>
      </w:tblGrid>
      <w:tr w:rsidR="00D36021" w:rsidRPr="008360F4" w:rsidTr="004A7763">
        <w:tc>
          <w:tcPr>
            <w:tcW w:w="3510" w:type="dxa"/>
            <w:vMerge w:val="restart"/>
          </w:tcPr>
          <w:p w:rsidR="00D36021" w:rsidRPr="008360F4" w:rsidRDefault="00D36021" w:rsidP="004A776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Образовательная область</w:t>
            </w:r>
          </w:p>
        </w:tc>
        <w:tc>
          <w:tcPr>
            <w:tcW w:w="4395" w:type="dxa"/>
            <w:vMerge w:val="restart"/>
          </w:tcPr>
          <w:p w:rsidR="00D36021" w:rsidRPr="008360F4" w:rsidRDefault="00D36021" w:rsidP="004A776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Подраздел образовательной области</w:t>
            </w:r>
          </w:p>
        </w:tc>
        <w:tc>
          <w:tcPr>
            <w:tcW w:w="2126" w:type="dxa"/>
            <w:gridSpan w:val="2"/>
          </w:tcPr>
          <w:p w:rsidR="00D36021" w:rsidRPr="008360F4" w:rsidRDefault="00D36021" w:rsidP="004A7763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Общее количество занятий</w:t>
            </w:r>
          </w:p>
        </w:tc>
      </w:tr>
      <w:tr w:rsidR="00D36021" w:rsidRPr="008360F4" w:rsidTr="004A7763">
        <w:tc>
          <w:tcPr>
            <w:tcW w:w="3510" w:type="dxa"/>
            <w:vMerge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  <w:vMerge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неделя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</w:tr>
      <w:tr w:rsidR="00D36021" w:rsidRPr="008360F4" w:rsidTr="004A7763">
        <w:trPr>
          <w:trHeight w:val="966"/>
        </w:trPr>
        <w:tc>
          <w:tcPr>
            <w:tcW w:w="3510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Социально-коммуникативное развитие</w:t>
            </w: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Социальные отношения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/</w:t>
            </w: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Трудовое воспитание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</w:t>
            </w:r>
            <w:r>
              <w:t xml:space="preserve"> </w:t>
            </w:r>
            <w:r w:rsidRPr="004A5B1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основ безопасного поведения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 w:val="restart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Познавательное развитие</w:t>
            </w: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Математические представления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Окружающий мир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rPr>
          <w:trHeight w:val="411"/>
        </w:trPr>
        <w:tc>
          <w:tcPr>
            <w:tcW w:w="3510" w:type="dxa"/>
            <w:vMerge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Природа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 w:val="restart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Речевое развитие</w:t>
            </w: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словаря, связная речь, грамматический строй речи и звуковая культура речи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Подготовка к обучению грамоте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 w:val="restart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Художественно-эстетическое развитие</w:t>
            </w: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</w:t>
            </w: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исование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Лепка/аппликация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Музыкальная деятельность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 w:val="restart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Региональный компонент</w:t>
            </w: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Познавательное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3510" w:type="dxa"/>
            <w:vMerge/>
          </w:tcPr>
          <w:p w:rsidR="00D36021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Речевое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развитие</w:t>
            </w:r>
          </w:p>
        </w:tc>
        <w:tc>
          <w:tcPr>
            <w:tcW w:w="1275" w:type="dxa"/>
          </w:tcPr>
          <w:p w:rsidR="00D36021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7905" w:type="dxa"/>
            <w:gridSpan w:val="2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Физическое развитие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36021" w:rsidRPr="008360F4" w:rsidTr="004A7763">
        <w:tc>
          <w:tcPr>
            <w:tcW w:w="7905" w:type="dxa"/>
            <w:gridSpan w:val="2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5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851" w:type="dxa"/>
          </w:tcPr>
          <w:p w:rsidR="00D36021" w:rsidRPr="008360F4" w:rsidRDefault="00D36021" w:rsidP="004A7763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36021" w:rsidRPr="008360F4" w:rsidRDefault="00D36021" w:rsidP="00D36021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362E15" w:rsidRDefault="00362E15"/>
    <w:sectPr w:rsidR="00362E15" w:rsidSect="00D3602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C31"/>
    <w:rsid w:val="00362E15"/>
    <w:rsid w:val="00A52C31"/>
    <w:rsid w:val="00D3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6902E"/>
  <w15:chartTrackingRefBased/>
  <w15:docId w15:val="{7D13B46F-AAD7-407B-B6E6-181BC3F6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02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">
    <w:name w:val="Сетка таблицы10"/>
    <w:basedOn w:val="a1"/>
    <w:next w:val="a3"/>
    <w:uiPriority w:val="39"/>
    <w:rsid w:val="00D36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36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2026-10-24T18:05:00Z</dcterms:created>
  <dcterms:modified xsi:type="dcterms:W3CDTF">2026-10-24T18:06:00Z</dcterms:modified>
</cp:coreProperties>
</file>